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/>
          <w:b/>
          <w:i/>
          <w:sz w:val="24"/>
          <w:szCs w:val="24"/>
        </w:rPr>
        <w:t>İmar ve Bayındırlık</w:t>
      </w:r>
      <w:r w:rsidR="00E231CB">
        <w:rPr>
          <w:rFonts w:ascii="Bookman Old Style" w:hAnsi="Bookman Old Style"/>
          <w:b/>
          <w:i/>
          <w:sz w:val="24"/>
          <w:szCs w:val="24"/>
        </w:rPr>
        <w:t xml:space="preserve">, Sanayi ve Ticaret, </w:t>
      </w:r>
      <w:r w:rsidR="00D0567A">
        <w:rPr>
          <w:rFonts w:ascii="Bookman Old Style" w:hAnsi="Bookman Old Style"/>
          <w:b/>
          <w:i/>
          <w:sz w:val="24"/>
          <w:szCs w:val="24"/>
        </w:rPr>
        <w:t xml:space="preserve">Plan ve Bütçe, </w:t>
      </w:r>
      <w:r w:rsidR="00E231CB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D0567A">
        <w:rPr>
          <w:rFonts w:ascii="Bookman Old Style" w:hAnsi="Bookman Old Style"/>
          <w:b/>
          <w:i/>
          <w:sz w:val="24"/>
          <w:szCs w:val="24"/>
        </w:rPr>
        <w:t xml:space="preserve">İçişleri, </w:t>
      </w:r>
      <w:r w:rsidR="0072145E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8 – 3 – 10 – 7 – 7 – 8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/>
          <w:b/>
          <w:i/>
          <w:sz w:val="24"/>
          <w:szCs w:val="24"/>
        </w:rPr>
        <w:t>10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E231CB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D87309">
        <w:rPr>
          <w:rFonts w:ascii="Bookman Old Style" w:hAnsi="Bookman Old Style"/>
          <w:b/>
          <w:i/>
          <w:sz w:val="24"/>
          <w:szCs w:val="24"/>
        </w:rPr>
        <w:t>5</w:t>
      </w:r>
      <w:r w:rsidR="00E231CB">
        <w:rPr>
          <w:rFonts w:ascii="Bookman Old Style" w:hAnsi="Bookman Old Style"/>
          <w:b/>
          <w:i/>
          <w:sz w:val="24"/>
          <w:szCs w:val="24"/>
        </w:rPr>
        <w:t>7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E231CB" w:rsidRPr="00E231CB" w:rsidRDefault="00E231CB" w:rsidP="00E231C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Ereğli İlçesi, </w:t>
      </w:r>
      <w:proofErr w:type="spellStart"/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Soğanlıyörük</w:t>
      </w:r>
      <w:proofErr w:type="spellEnd"/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Köyü hudutları dahilinde bulunan, kadastroda 133 ada, 147 parsel </w:t>
      </w:r>
      <w:proofErr w:type="spellStart"/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no</w:t>
      </w:r>
      <w:proofErr w:type="spellEnd"/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ile kayıtlı taşınmazda “ticaret” amaçlı imar planı yapılması ile ilgili İdaremize talepte bulunulmuş ve değerlendirme sonucu ekli rapor tanzim edilmiştir. </w:t>
      </w:r>
    </w:p>
    <w:p w:rsidR="009F1FA8" w:rsidRPr="009A2015" w:rsidRDefault="00E231CB" w:rsidP="00E231CB">
      <w:pPr>
        <w:ind w:firstLine="709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proofErr w:type="spellStart"/>
      <w:r w:rsidRPr="00E231CB">
        <w:rPr>
          <w:rFonts w:ascii="Bookman Old Style" w:hAnsi="Bookman Old Style"/>
          <w:b/>
          <w:bCs/>
          <w:i/>
          <w:iCs/>
          <w:sz w:val="24"/>
          <w:szCs w:val="24"/>
        </w:rPr>
        <w:t>Mekansal</w:t>
      </w:r>
      <w:proofErr w:type="spellEnd"/>
      <w:r w:rsidRPr="00E231CB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Planlar Yapım Yönetmeliğinin 7. bölümünün 24. maddesine göre hazırlanan, söz konusu parsele ait uyulama imar planının</w:t>
      </w:r>
      <w:r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uygunluğuna </w:t>
      </w:r>
      <w:r w:rsidR="001758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komisyonlarımız oy birliği ile karar vermiştir.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E231CB">
        <w:rPr>
          <w:rFonts w:ascii="Bookman Old Style" w:hAnsi="Bookman Old Style"/>
          <w:b/>
          <w:i/>
          <w:sz w:val="24"/>
          <w:szCs w:val="24"/>
        </w:rPr>
        <w:t>6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E7836" w:rsidRDefault="00CE7836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E231CB" w:rsidRDefault="00E231CB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SANAYİ VE TİCARET KOMİSYONU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İbrahim YALÇIN             Serpil ÖZMEN            Ahmet Ali BAŞÖREN</w:t>
      </w: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Önder TOPUZ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Burhanettin ÇAKIR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E231CB" w:rsidRPr="00FA5D85" w:rsidRDefault="00E231CB" w:rsidP="00E231CB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E231CB" w:rsidRDefault="00E231CB" w:rsidP="00E231CB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/>
          <w:b/>
          <w:i/>
          <w:sz w:val="24"/>
          <w:szCs w:val="24"/>
        </w:rPr>
        <w:t>İmar ve Bayındırlık, Sanayi ve Ticaret, Plan ve Bütçe, Çevre ve Sağlık, İçişleri, Köylere Yönelik Hizmetler</w:t>
      </w:r>
      <w:r>
        <w:rPr>
          <w:rFonts w:ascii="Bookman Old Style" w:hAnsi="Bookman Old Style"/>
          <w:b/>
          <w:i/>
          <w:sz w:val="24"/>
          <w:szCs w:val="24"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8 – 3 – 10 – 7 – 7 –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 xml:space="preserve">8  </w:t>
      </w:r>
      <w:r>
        <w:rPr>
          <w:rFonts w:ascii="Bookman Old Style" w:hAnsi="Bookman Old Style" w:cs="Times New Roman"/>
          <w:b/>
          <w:i/>
          <w:sz w:val="24"/>
          <w:szCs w:val="24"/>
        </w:rPr>
        <w:t>sayılı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raporlarının 2. Sayfasıdır.</w:t>
      </w:r>
    </w:p>
    <w:p w:rsidR="00E231CB" w:rsidRDefault="00E231CB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E231CB" w:rsidRDefault="00E231CB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Pr="00FA5D85" w:rsidRDefault="00E231CB" w:rsidP="00E231CB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 KOMİSYONU</w:t>
      </w: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Necati AKYOL</w:t>
      </w: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D0567A" w:rsidRPr="00FA5D85" w:rsidRDefault="00D0567A" w:rsidP="00D0567A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72145E" w:rsidP="00FA5D8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 w:rsidR="0072145E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 w:rsidR="0052168B"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A5D85" w:rsidRPr="00FA5D85" w:rsidRDefault="00FA5D85" w:rsidP="00CE7836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sectPr w:rsidR="00FA5D85" w:rsidRPr="00FA5D85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6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913"/>
    <o:shapelayout v:ext="edit">
      <o:idmap v:ext="edit" data="1"/>
    </o:shapelayout>
  </w:shapeDefaults>
  <w:decimalSymbol w:val=","/>
  <w:listSeparator w:val=";"/>
  <w14:docId w14:val="674450BC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CE24C-998F-4416-A1C8-B19C0DFD3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2019-07-01T08:46:00Z</dcterms:created>
  <dcterms:modified xsi:type="dcterms:W3CDTF">2019-07-01T08:46:00Z</dcterms:modified>
</cp:coreProperties>
</file>